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72" w:rsidRDefault="00B62072" w:rsidP="00B62072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rFonts w:ascii="Arial" w:hAnsi="Arial" w:cs="Arial"/>
          <w:color w:val="62646B"/>
          <w:spacing w:val="3"/>
          <w:sz w:val="23"/>
          <w:szCs w:val="23"/>
        </w:rPr>
      </w:pPr>
      <w:r w:rsidRPr="00B62072">
        <w:rPr>
          <w:rFonts w:ascii="Arial" w:hAnsi="Arial" w:cs="Arial"/>
          <w:noProof/>
          <w:color w:val="62646B"/>
          <w:spacing w:val="3"/>
          <w:sz w:val="23"/>
          <w:szCs w:val="23"/>
        </w:rPr>
        <w:drawing>
          <wp:inline distT="0" distB="0" distL="0" distR="0">
            <wp:extent cx="2305050" cy="2133600"/>
            <wp:effectExtent l="0" t="0" r="0" b="0"/>
            <wp:docPr id="1" name="Рисунок 1" descr="C:\Users\Светочка\Desktop\Губернаторская программа Антинар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очка\Desktop\Губернаторская программа Антинарк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2BC" w:rsidRPr="004A0CE6" w:rsidRDefault="004332BC" w:rsidP="004A0CE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4A0CE6">
        <w:rPr>
          <w:spacing w:val="3"/>
          <w:sz w:val="28"/>
          <w:szCs w:val="28"/>
        </w:rPr>
        <w:t>Проблема борьбы с наркоманией приобрела сегодня особо важное значение. Мировой опыт показывает, что для достижения сколько-нибудь эффективного результата, главные усилия должны быть направлены на профилактику — один из самых реальных и действенных инструментов.</w:t>
      </w:r>
    </w:p>
    <w:p w:rsidR="004332BC" w:rsidRPr="004A0CE6" w:rsidRDefault="004332BC" w:rsidP="004A0CE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4A0CE6">
        <w:rPr>
          <w:spacing w:val="3"/>
          <w:sz w:val="28"/>
          <w:szCs w:val="28"/>
        </w:rPr>
        <w:t>Врачи свидетельствуют: проще остановить человека от первого шага к саморазрушению, чем потом пытаться излечить его от наркомании.</w:t>
      </w:r>
    </w:p>
    <w:p w:rsidR="004332BC" w:rsidRPr="004A0CE6" w:rsidRDefault="004332BC" w:rsidP="004A0CE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pacing w:val="3"/>
          <w:sz w:val="28"/>
          <w:szCs w:val="28"/>
        </w:rPr>
      </w:pPr>
      <w:r w:rsidRPr="004A0CE6">
        <w:rPr>
          <w:spacing w:val="3"/>
          <w:sz w:val="28"/>
          <w:szCs w:val="28"/>
        </w:rPr>
        <w:t xml:space="preserve">На Кубани в течение ряда лет </w:t>
      </w:r>
      <w:bookmarkStart w:id="0" w:name="_GoBack"/>
      <w:bookmarkEnd w:id="0"/>
      <w:r w:rsidRPr="004A0CE6">
        <w:rPr>
          <w:spacing w:val="3"/>
          <w:sz w:val="28"/>
          <w:szCs w:val="28"/>
        </w:rPr>
        <w:t>активно действует губернаторская программа </w:t>
      </w:r>
      <w:hyperlink r:id="rId5" w:tgtFrame="_blank" w:history="1">
        <w:r w:rsidRPr="004A0CE6">
          <w:rPr>
            <w:rStyle w:val="a4"/>
            <w:color w:val="auto"/>
            <w:spacing w:val="3"/>
            <w:sz w:val="28"/>
            <w:szCs w:val="28"/>
            <w:u w:val="none"/>
            <w:bdr w:val="none" w:sz="0" w:space="0" w:color="auto" w:frame="1"/>
          </w:rPr>
          <w:t>«</w:t>
        </w:r>
        <w:proofErr w:type="spellStart"/>
        <w:r w:rsidRPr="004A0CE6">
          <w:rPr>
            <w:rStyle w:val="a4"/>
            <w:color w:val="auto"/>
            <w:spacing w:val="3"/>
            <w:sz w:val="28"/>
            <w:szCs w:val="28"/>
            <w:u w:val="none"/>
            <w:bdr w:val="none" w:sz="0" w:space="0" w:color="auto" w:frame="1"/>
          </w:rPr>
          <w:t>Антинарко</w:t>
        </w:r>
        <w:proofErr w:type="spellEnd"/>
        <w:r w:rsidRPr="004A0CE6">
          <w:rPr>
            <w:rStyle w:val="a4"/>
            <w:color w:val="auto"/>
            <w:spacing w:val="3"/>
            <w:sz w:val="28"/>
            <w:szCs w:val="28"/>
            <w:u w:val="none"/>
            <w:bdr w:val="none" w:sz="0" w:space="0" w:color="auto" w:frame="1"/>
          </w:rPr>
          <w:t>»</w:t>
        </w:r>
      </w:hyperlink>
      <w:r w:rsidRPr="004A0CE6">
        <w:rPr>
          <w:spacing w:val="3"/>
          <w:sz w:val="28"/>
          <w:szCs w:val="28"/>
        </w:rPr>
        <w:t>, в рамках которой ведется и активная профилактическая работа.</w:t>
      </w:r>
    </w:p>
    <w:p w:rsidR="005D5488" w:rsidRPr="004A0CE6" w:rsidRDefault="005D5488" w:rsidP="004A0CE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0CE6">
        <w:rPr>
          <w:sz w:val="28"/>
          <w:szCs w:val="28"/>
        </w:rPr>
        <w:t xml:space="preserve">Цель данного направления: формирование навыков активной психологической защиты учащихся от вовлечения в употреблении наркотиков, профилактика </w:t>
      </w:r>
      <w:proofErr w:type="spellStart"/>
      <w:r w:rsidRPr="004A0CE6">
        <w:rPr>
          <w:sz w:val="28"/>
          <w:szCs w:val="28"/>
        </w:rPr>
        <w:t>табакокурения</w:t>
      </w:r>
      <w:proofErr w:type="spellEnd"/>
      <w:r w:rsidRPr="004A0CE6">
        <w:rPr>
          <w:sz w:val="28"/>
          <w:szCs w:val="28"/>
        </w:rPr>
        <w:t>, алкоголизма, токсикомании. При этом также формируются социальные навыки, необходимые для ведения здорового образа жизни.</w:t>
      </w:r>
    </w:p>
    <w:p w:rsidR="005D5488" w:rsidRPr="004A0CE6" w:rsidRDefault="00030D35" w:rsidP="004A0CE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0CE6">
        <w:rPr>
          <w:sz w:val="28"/>
          <w:szCs w:val="28"/>
        </w:rPr>
        <w:t xml:space="preserve">В школе ежегодно разрабатывается </w:t>
      </w:r>
      <w:r w:rsidRPr="004A0CE6">
        <w:rPr>
          <w:sz w:val="28"/>
          <w:szCs w:val="28"/>
        </w:rPr>
        <w:t xml:space="preserve">«План работы в МБОУ ООШ №24 на 2019-2020 учебный год по профилактике наркомании, </w:t>
      </w:r>
      <w:proofErr w:type="spellStart"/>
      <w:r w:rsidRPr="004A0CE6">
        <w:rPr>
          <w:sz w:val="28"/>
          <w:szCs w:val="28"/>
        </w:rPr>
        <w:t>табакокурения</w:t>
      </w:r>
      <w:proofErr w:type="spellEnd"/>
      <w:r w:rsidRPr="004A0CE6">
        <w:rPr>
          <w:sz w:val="28"/>
          <w:szCs w:val="28"/>
        </w:rPr>
        <w:t>, алкоголизма»</w:t>
      </w:r>
      <w:r w:rsidRPr="004A0CE6">
        <w:rPr>
          <w:sz w:val="28"/>
          <w:szCs w:val="28"/>
        </w:rPr>
        <w:t>, который</w:t>
      </w:r>
      <w:r w:rsidR="005D5488" w:rsidRPr="004A0CE6">
        <w:rPr>
          <w:sz w:val="28"/>
          <w:szCs w:val="28"/>
        </w:rPr>
        <w:t xml:space="preserve"> успешно реализуется. </w:t>
      </w:r>
    </w:p>
    <w:p w:rsidR="00956DFF" w:rsidRDefault="004A0CE6"/>
    <w:sectPr w:rsidR="0095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BC"/>
    <w:rsid w:val="00030D35"/>
    <w:rsid w:val="00082D47"/>
    <w:rsid w:val="004332BC"/>
    <w:rsid w:val="004A0CE6"/>
    <w:rsid w:val="005D5488"/>
    <w:rsid w:val="007D791A"/>
    <w:rsid w:val="00B62072"/>
    <w:rsid w:val="00E0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226FD-2E6D-4631-A1D4-12A8DA8E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3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nark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Светочка</cp:lastModifiedBy>
  <cp:revision>1</cp:revision>
  <dcterms:created xsi:type="dcterms:W3CDTF">2020-05-14T16:51:00Z</dcterms:created>
  <dcterms:modified xsi:type="dcterms:W3CDTF">2020-05-14T17:00:00Z</dcterms:modified>
</cp:coreProperties>
</file>